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06269" w14:textId="77777777" w:rsidR="00AC0772" w:rsidRDefault="00AC0772"/>
    <w:p w14:paraId="4CDC3E38" w14:textId="77777777" w:rsidR="000A38D9" w:rsidRDefault="000A38D9"/>
    <w:p w14:paraId="384BCFA6" w14:textId="77777777" w:rsidR="000A38D9" w:rsidRDefault="000A38D9"/>
    <w:p w14:paraId="4F69DCF5" w14:textId="6E1DC9BA" w:rsidR="000A38D9" w:rsidRDefault="000A38D9">
      <w:r>
        <w:t xml:space="preserve">Flourish FE </w:t>
      </w:r>
      <w:r w:rsidR="00BF1F51">
        <w:t>Bursary 2021</w:t>
      </w:r>
      <w:r w:rsidR="00172385">
        <w:t>-202</w:t>
      </w:r>
      <w:r w:rsidR="00BB33DE">
        <w:t>2</w:t>
      </w:r>
      <w:r w:rsidR="00172385">
        <w:tab/>
      </w:r>
      <w:r w:rsidR="00172385">
        <w:tab/>
      </w:r>
      <w:r w:rsidR="00172385">
        <w:tab/>
      </w:r>
      <w:r w:rsidR="00172385">
        <w:tab/>
        <w:t>2</w:t>
      </w:r>
      <w:r w:rsidR="002610B7">
        <w:t>9</w:t>
      </w:r>
      <w:r w:rsidR="00172385">
        <w:t>/0</w:t>
      </w:r>
      <w:r w:rsidR="002610B7">
        <w:t>9</w:t>
      </w:r>
      <w:r w:rsidR="00172385">
        <w:t>/202</w:t>
      </w:r>
      <w:r w:rsidR="002610B7">
        <w:t>2</w:t>
      </w:r>
    </w:p>
    <w:p w14:paraId="2B4E920D" w14:textId="77777777" w:rsidR="000A38D9" w:rsidRDefault="000A38D9"/>
    <w:p w14:paraId="0045B78C" w14:textId="77777777" w:rsidR="000A38D9" w:rsidRDefault="00172385">
      <w:r>
        <w:t>Dear P</w:t>
      </w:r>
      <w:r w:rsidR="000A38D9">
        <w:t>arent</w:t>
      </w:r>
      <w:r>
        <w:t>s/ C</w:t>
      </w:r>
      <w:r w:rsidR="000A38D9">
        <w:t>arers</w:t>
      </w:r>
    </w:p>
    <w:p w14:paraId="0D9F1987" w14:textId="77777777" w:rsidR="000A38D9" w:rsidRDefault="000A38D9"/>
    <w:p w14:paraId="377268EC" w14:textId="77777777" w:rsidR="00FE2B19" w:rsidRDefault="00FE2B19">
      <w:r>
        <w:t xml:space="preserve">When making bursary applications we aim to do this as early as possible to the start of the academic year in September. </w:t>
      </w:r>
    </w:p>
    <w:p w14:paraId="2BA31534" w14:textId="697FBE3C" w:rsidR="000A38D9" w:rsidRDefault="00FE2B19">
      <w:r>
        <w:t>Bursary eligibility forms are available once your son/daughter has been confirmed a place at Flourish. I</w:t>
      </w:r>
      <w:r w:rsidR="000A38D9" w:rsidRPr="0026632E">
        <w:rPr>
          <w:u w:val="single"/>
        </w:rPr>
        <w:t>f th</w:t>
      </w:r>
      <w:r>
        <w:rPr>
          <w:u w:val="single"/>
        </w:rPr>
        <w:t>ese</w:t>
      </w:r>
      <w:r w:rsidR="000A38D9" w:rsidRPr="0026632E">
        <w:rPr>
          <w:u w:val="single"/>
        </w:rPr>
        <w:t xml:space="preserve"> can be filled in and the appropriate eviden</w:t>
      </w:r>
      <w:r w:rsidR="00172385" w:rsidRPr="0026632E">
        <w:rPr>
          <w:u w:val="single"/>
        </w:rPr>
        <w:t>ce sent to Flourish FE</w:t>
      </w:r>
      <w:r>
        <w:rPr>
          <w:u w:val="single"/>
        </w:rPr>
        <w:t xml:space="preserve">; </w:t>
      </w:r>
      <w:r w:rsidR="002E5A07">
        <w:rPr>
          <w:u w:val="single"/>
        </w:rPr>
        <w:t xml:space="preserve">and </w:t>
      </w:r>
      <w:r>
        <w:rPr>
          <w:u w:val="single"/>
        </w:rPr>
        <w:t xml:space="preserve">we assess </w:t>
      </w:r>
      <w:r w:rsidR="002E5A07">
        <w:rPr>
          <w:u w:val="single"/>
        </w:rPr>
        <w:t xml:space="preserve">your child </w:t>
      </w:r>
      <w:r>
        <w:rPr>
          <w:u w:val="single"/>
        </w:rPr>
        <w:t>a</w:t>
      </w:r>
      <w:r w:rsidR="002E5A07">
        <w:rPr>
          <w:u w:val="single"/>
        </w:rPr>
        <w:t xml:space="preserve">s </w:t>
      </w:r>
      <w:r w:rsidR="00BF1F51">
        <w:rPr>
          <w:u w:val="single"/>
        </w:rPr>
        <w:t xml:space="preserve">eligible </w:t>
      </w:r>
      <w:r w:rsidR="00BF1F51">
        <w:t>we</w:t>
      </w:r>
      <w:r w:rsidR="000A38D9">
        <w:t xml:space="preserve"> will have the </w:t>
      </w:r>
      <w:r w:rsidR="00172385">
        <w:t>bursaries</w:t>
      </w:r>
      <w:r w:rsidR="000A38D9">
        <w:t xml:space="preserve"> in place and funds available for your sons/daughters </w:t>
      </w:r>
      <w:r w:rsidR="002E5A07">
        <w:t xml:space="preserve">as quickly as possible after they </w:t>
      </w:r>
      <w:r w:rsidR="000A38D9">
        <w:t>start</w:t>
      </w:r>
      <w:r w:rsidR="00CE75C5">
        <w:t>/return</w:t>
      </w:r>
      <w:r w:rsidR="00172385">
        <w:t xml:space="preserve"> in September</w:t>
      </w:r>
      <w:r w:rsidR="000A38D9">
        <w:t>.</w:t>
      </w:r>
    </w:p>
    <w:p w14:paraId="2A7146D6" w14:textId="77777777" w:rsidR="00172385" w:rsidRDefault="00172385">
      <w:r>
        <w:t>There are certain eligibility criteria which</w:t>
      </w:r>
      <w:r w:rsidR="008158E2">
        <w:t xml:space="preserve"> if</w:t>
      </w:r>
      <w:r>
        <w:t xml:space="preserve"> </w:t>
      </w:r>
      <w:r w:rsidR="008158E2">
        <w:t xml:space="preserve">met, along </w:t>
      </w:r>
      <w:r>
        <w:t>with the evidence you have supplied</w:t>
      </w:r>
      <w:r w:rsidR="00AE49EF">
        <w:t>,</w:t>
      </w:r>
      <w:r>
        <w:t xml:space="preserve"> </w:t>
      </w:r>
      <w:r w:rsidR="0026632E">
        <w:t xml:space="preserve">will </w:t>
      </w:r>
      <w:r>
        <w:t>be assessed and a bursary grant will</w:t>
      </w:r>
      <w:r w:rsidR="008158E2">
        <w:t xml:space="preserve"> in </w:t>
      </w:r>
      <w:r w:rsidR="008158E2" w:rsidRPr="00FE2B19">
        <w:rPr>
          <w:u w:val="single"/>
        </w:rPr>
        <w:t>most</w:t>
      </w:r>
      <w:r w:rsidR="008158E2">
        <w:t xml:space="preserve"> cases</w:t>
      </w:r>
      <w:r>
        <w:t xml:space="preserve"> be awarded.</w:t>
      </w:r>
    </w:p>
    <w:p w14:paraId="57DEDF5C" w14:textId="170382B7" w:rsidR="002E5A07" w:rsidRDefault="000A38D9">
      <w:r>
        <w:t xml:space="preserve">The bursary helps fund </w:t>
      </w:r>
      <w:r w:rsidR="00172385">
        <w:t>educational activities, and access of community venues out</w:t>
      </w:r>
      <w:r w:rsidR="00AE49EF">
        <w:t>side of Flourish FE</w:t>
      </w:r>
      <w:r w:rsidR="00BF1F51">
        <w:t>;</w:t>
      </w:r>
      <w:r w:rsidR="00172385">
        <w:t xml:space="preserve"> these include sports centres, gym</w:t>
      </w:r>
      <w:r w:rsidR="00AE49EF">
        <w:t>s</w:t>
      </w:r>
      <w:r w:rsidR="00172385">
        <w:t>, rebound therapy sessions</w:t>
      </w:r>
      <w:r w:rsidR="008158E2">
        <w:t>, independent living centres</w:t>
      </w:r>
      <w:r w:rsidR="00172385">
        <w:t xml:space="preserve"> and other trips and visits. This way there should be no additional expenses needed to be asked for from you as parents</w:t>
      </w:r>
      <w:r w:rsidR="008158E2">
        <w:t>/carers</w:t>
      </w:r>
      <w:r w:rsidR="00172385">
        <w:t>.</w:t>
      </w:r>
      <w:r w:rsidR="00FE2B19">
        <w:t xml:space="preserve"> It also exempts the need to fill separate forms and supply further evidence to claim free school meals, as bursary can be used to cover costs of meals and snacks in education too.</w:t>
      </w:r>
    </w:p>
    <w:p w14:paraId="5153AD8D" w14:textId="26DFADB4" w:rsidR="00172385" w:rsidRDefault="00172385">
      <w:r>
        <w:t xml:space="preserve">The bursary fund </w:t>
      </w:r>
      <w:r w:rsidR="00FE2B19">
        <w:t xml:space="preserve">can </w:t>
      </w:r>
      <w:r>
        <w:t>also</w:t>
      </w:r>
      <w:r w:rsidR="00FE2B19">
        <w:t xml:space="preserve"> be</w:t>
      </w:r>
      <w:r>
        <w:t xml:space="preserve"> used for extra resources for educational purposes that will be of benefit to your son or daughter in their learning, or things that may be specific to your child. These could include anything from </w:t>
      </w:r>
      <w:r w:rsidR="00FE2B19">
        <w:t>waterproof</w:t>
      </w:r>
      <w:r>
        <w:t xml:space="preserve"> outerwear for example</w:t>
      </w:r>
      <w:r w:rsidR="00FE2B19">
        <w:t>,</w:t>
      </w:r>
      <w:r>
        <w:t xml:space="preserve"> to an app that may be required for an </w:t>
      </w:r>
      <w:proofErr w:type="spellStart"/>
      <w:r>
        <w:t>ipad</w:t>
      </w:r>
      <w:proofErr w:type="spellEnd"/>
      <w:r>
        <w:t>.</w:t>
      </w:r>
    </w:p>
    <w:p w14:paraId="1DC6A37A" w14:textId="3CC6D417" w:rsidR="002E5A07" w:rsidRDefault="002E5A07">
      <w:r>
        <w:t xml:space="preserve">As previously </w:t>
      </w:r>
      <w:r w:rsidR="00BF1F51">
        <w:t>mentioned,</w:t>
      </w:r>
      <w:r w:rsidR="00FE2B19">
        <w:t xml:space="preserve"> </w:t>
      </w:r>
      <w:r>
        <w:t xml:space="preserve">the bursary will be used for the learners to be able to access activities which are additional to, but support our education and curriculum, for </w:t>
      </w:r>
      <w:r w:rsidR="00FE2B19">
        <w:t xml:space="preserve">example the first </w:t>
      </w:r>
      <w:r>
        <w:t xml:space="preserve">term up to Christmas these </w:t>
      </w:r>
      <w:r w:rsidR="00FE2B19">
        <w:t>are</w:t>
      </w:r>
      <w:r>
        <w:t>…</w:t>
      </w:r>
    </w:p>
    <w:p w14:paraId="459F9C6B" w14:textId="4C1BEE25" w:rsidR="002E5A07" w:rsidRDefault="002E5A07" w:rsidP="002E5A07">
      <w:pPr>
        <w:pStyle w:val="ListParagraph"/>
        <w:numPr>
          <w:ilvl w:val="0"/>
          <w:numId w:val="1"/>
        </w:numPr>
      </w:pPr>
      <w:r>
        <w:t xml:space="preserve">Community social development activities – such as bowling and trampolining, visits to farms etc as well as cafes.  </w:t>
      </w:r>
    </w:p>
    <w:p w14:paraId="6FFEE5F7" w14:textId="71514373" w:rsidR="002E5A07" w:rsidRDefault="002E5A07" w:rsidP="002E5A07">
      <w:pPr>
        <w:pStyle w:val="ListParagraph"/>
        <w:numPr>
          <w:ilvl w:val="0"/>
          <w:numId w:val="1"/>
        </w:numPr>
      </w:pPr>
      <w:r>
        <w:t>Access to Greenbank Specialist SEN sports facilities and rebound therapy.</w:t>
      </w:r>
    </w:p>
    <w:p w14:paraId="5595783B" w14:textId="52B2DDD1" w:rsidR="002E5A07" w:rsidRDefault="002E5A07" w:rsidP="002E5A07">
      <w:pPr>
        <w:pStyle w:val="ListParagraph"/>
        <w:numPr>
          <w:ilvl w:val="0"/>
          <w:numId w:val="1"/>
        </w:numPr>
      </w:pPr>
      <w:r>
        <w:t>Accessible cycling in Halewood</w:t>
      </w:r>
    </w:p>
    <w:p w14:paraId="1EDB25A8" w14:textId="6CA20A5C" w:rsidR="002E5A07" w:rsidRDefault="002E5A07" w:rsidP="002E5A07">
      <w:pPr>
        <w:pStyle w:val="ListParagraph"/>
        <w:numPr>
          <w:ilvl w:val="0"/>
          <w:numId w:val="1"/>
        </w:numPr>
      </w:pPr>
      <w:r>
        <w:t>Swimming memberships / swimming costs</w:t>
      </w:r>
    </w:p>
    <w:p w14:paraId="0C71406E" w14:textId="25FE3F08" w:rsidR="002E5A07" w:rsidRDefault="00BB33DE" w:rsidP="00117344">
      <w:pPr>
        <w:pStyle w:val="ListParagraph"/>
        <w:numPr>
          <w:ilvl w:val="0"/>
          <w:numId w:val="1"/>
        </w:numPr>
      </w:pPr>
      <w:r>
        <w:t>The hire of sports halls to play indoor sports and for exercise.</w:t>
      </w:r>
    </w:p>
    <w:p w14:paraId="114D3053" w14:textId="46592F6B" w:rsidR="002E5A07" w:rsidRDefault="00BF1F51" w:rsidP="002E5A07">
      <w:r>
        <w:t>As parents and carers, y</w:t>
      </w:r>
      <w:r w:rsidR="00BB33DE">
        <w:t>ou</w:t>
      </w:r>
      <w:r w:rsidR="002E5A07">
        <w:t xml:space="preserve"> will also </w:t>
      </w:r>
      <w:r w:rsidR="00BB33DE">
        <w:t xml:space="preserve">be </w:t>
      </w:r>
      <w:r w:rsidR="002E5A07">
        <w:t>inform</w:t>
      </w:r>
      <w:r w:rsidR="00BB33DE">
        <w:t>ed</w:t>
      </w:r>
      <w:r w:rsidR="002E5A07">
        <w:t xml:space="preserve"> in advance if we intend to purchase a large piece of equipment or large items which will be of benefit to and used by all the learners.</w:t>
      </w:r>
      <w:r w:rsidR="00BB33DE">
        <w:t xml:space="preserve"> </w:t>
      </w:r>
    </w:p>
    <w:p w14:paraId="1235E9B8" w14:textId="1811660B" w:rsidR="008158E2" w:rsidRDefault="00BB33DE">
      <w:r w:rsidRPr="00BB33DE">
        <w:t xml:space="preserve">You will be kept up to date each term with any changes to the activities </w:t>
      </w:r>
      <w:r w:rsidR="00BF1F51">
        <w:t>that are</w:t>
      </w:r>
      <w:r w:rsidRPr="00BB33DE">
        <w:t xml:space="preserve"> planned. </w:t>
      </w:r>
      <w:r w:rsidR="00BF1F51">
        <w:t>A</w:t>
      </w:r>
      <w:r w:rsidRPr="00BB33DE">
        <w:t xml:space="preserve">ll expenditure will be sent to you </w:t>
      </w:r>
      <w:r w:rsidR="00BF1F51" w:rsidRPr="00BB33DE">
        <w:t>individually,</w:t>
      </w:r>
      <w:r w:rsidR="00BF1F51">
        <w:t xml:space="preserve"> so you are as up to date as possible. Finally at the end of the academic year you will be sent a summary and informed of any amounts remaining which will be carried over into the next academic year. </w:t>
      </w:r>
    </w:p>
    <w:p w14:paraId="072DA26A" w14:textId="77777777" w:rsidR="00BF1F51" w:rsidRDefault="00BF1F51"/>
    <w:p w14:paraId="64D32033" w14:textId="77777777" w:rsidR="00BF1F51" w:rsidRDefault="00BF1F51"/>
    <w:p w14:paraId="6687B817" w14:textId="77777777" w:rsidR="00BF1F51" w:rsidRDefault="00BF1F51"/>
    <w:p w14:paraId="096CC8BB" w14:textId="7FAE484E" w:rsidR="00BF1F51" w:rsidRDefault="00BF1F51">
      <w:r>
        <w:t xml:space="preserve">Further information can be found here </w:t>
      </w:r>
    </w:p>
    <w:p w14:paraId="3321148E" w14:textId="77777777" w:rsidR="00BF1F51" w:rsidRDefault="00BF1F51"/>
    <w:p w14:paraId="5C18E580" w14:textId="09A8FDE6" w:rsidR="00BF1F51" w:rsidRDefault="00BF1F51">
      <w:r>
        <w:t>Govt Guidance</w:t>
      </w:r>
    </w:p>
    <w:p w14:paraId="0B3B1E12" w14:textId="6B89FC44" w:rsidR="002E5A07" w:rsidRDefault="00AC3D37">
      <w:pPr>
        <w:rPr>
          <w:rStyle w:val="Hyperlink"/>
        </w:rPr>
      </w:pPr>
      <w:hyperlink r:id="rId7" w:anchor="funding-and-allocations-bursary-for-vulnerable-groups" w:history="1">
        <w:r w:rsidR="00BB33DE" w:rsidRPr="00D46001">
          <w:rPr>
            <w:rStyle w:val="Hyperlink"/>
          </w:rPr>
          <w:t>https://www.gov.uk/guidance/16-to-19-bursary-fund-guide-2021-to-2022-academic-year#funding-and-allocations-bursary-for-vulnerable-groups</w:t>
        </w:r>
      </w:hyperlink>
    </w:p>
    <w:p w14:paraId="279FBD6F" w14:textId="36330133" w:rsidR="00BF1F51" w:rsidRDefault="00BF1F51">
      <w:pPr>
        <w:rPr>
          <w:rStyle w:val="Hyperlink"/>
        </w:rPr>
      </w:pPr>
    </w:p>
    <w:p w14:paraId="5DC1CC01" w14:textId="31026C24" w:rsidR="00BF1F51" w:rsidRDefault="00BF1F51">
      <w:pPr>
        <w:rPr>
          <w:rStyle w:val="Hyperlink"/>
          <w:color w:val="auto"/>
          <w:u w:val="none"/>
        </w:rPr>
      </w:pPr>
      <w:r>
        <w:rPr>
          <w:rStyle w:val="Hyperlink"/>
          <w:color w:val="auto"/>
          <w:u w:val="none"/>
        </w:rPr>
        <w:t>Flourish Policy</w:t>
      </w:r>
    </w:p>
    <w:p w14:paraId="44FB73F3" w14:textId="7CF22EAD" w:rsidR="00BF1F51" w:rsidRDefault="00BF1F51">
      <w:hyperlink r:id="rId8" w:history="1">
        <w:r w:rsidRPr="00B919E7">
          <w:rPr>
            <w:rStyle w:val="Hyperlink"/>
          </w:rPr>
          <w:t>https://knowsleyface.co.uk/wp-content/uploads/2021/10/Flourish-Bursary-Policy-2021-2022.docx</w:t>
        </w:r>
      </w:hyperlink>
    </w:p>
    <w:p w14:paraId="185C3065" w14:textId="241B8C30" w:rsidR="00BF1F51" w:rsidRDefault="00BF1F51"/>
    <w:p w14:paraId="651567D6" w14:textId="325605D8" w:rsidR="008158E2" w:rsidRDefault="008158E2">
      <w:r>
        <w:t xml:space="preserve">Thank you </w:t>
      </w:r>
    </w:p>
    <w:p w14:paraId="2F3E8FC8" w14:textId="047C1465" w:rsidR="008158E2" w:rsidRDefault="008158E2">
      <w:r>
        <w:t>Kind regards</w:t>
      </w:r>
    </w:p>
    <w:p w14:paraId="0E1EB5F3" w14:textId="77777777" w:rsidR="008158E2" w:rsidRDefault="008158E2">
      <w:r>
        <w:t>Vicky Bolster</w:t>
      </w:r>
    </w:p>
    <w:p w14:paraId="4B36F5A5" w14:textId="77777777" w:rsidR="008158E2" w:rsidRDefault="008158E2" w:rsidP="008158E2">
      <w:pPr>
        <w:pStyle w:val="E-mailSignature"/>
        <w:rPr>
          <w:rFonts w:ascii="Edwardian Script ITC" w:hAnsi="Edwardian Script ITC"/>
          <w:b/>
          <w:color w:val="009999"/>
          <w:sz w:val="44"/>
          <w:szCs w:val="44"/>
        </w:rPr>
      </w:pPr>
      <w:r>
        <w:rPr>
          <w:rFonts w:ascii="Edwardian Script ITC" w:hAnsi="Edwardian Script ITC"/>
          <w:b/>
          <w:color w:val="009999"/>
          <w:sz w:val="44"/>
          <w:szCs w:val="44"/>
        </w:rPr>
        <w:t>Vicky Bolster</w:t>
      </w:r>
    </w:p>
    <w:p w14:paraId="167A8C47" w14:textId="77777777" w:rsidR="008158E2" w:rsidRDefault="008158E2" w:rsidP="008158E2">
      <w:pPr>
        <w:pStyle w:val="E-mailSignature"/>
        <w:rPr>
          <w:b/>
          <w:color w:val="009999"/>
          <w:sz w:val="32"/>
          <w:szCs w:val="32"/>
        </w:rPr>
      </w:pPr>
      <w:r>
        <w:rPr>
          <w:b/>
          <w:color w:val="009999"/>
          <w:sz w:val="32"/>
          <w:szCs w:val="32"/>
        </w:rPr>
        <w:t>Flourish FE</w:t>
      </w:r>
    </w:p>
    <w:p w14:paraId="76644CF7" w14:textId="77777777" w:rsidR="008158E2" w:rsidRDefault="008158E2" w:rsidP="008158E2">
      <w:pPr>
        <w:pStyle w:val="E-mailSignature"/>
        <w:rPr>
          <w:b/>
          <w:color w:val="009999"/>
        </w:rPr>
      </w:pPr>
      <w:r>
        <w:rPr>
          <w:b/>
          <w:color w:val="009999"/>
        </w:rPr>
        <w:t>Section Lead High Needs Provision KMBC</w:t>
      </w:r>
    </w:p>
    <w:p w14:paraId="00E9A362" w14:textId="77777777" w:rsidR="008158E2" w:rsidRDefault="008158E2" w:rsidP="008158E2">
      <w:pPr>
        <w:pStyle w:val="E-mailSignature"/>
        <w:rPr>
          <w:b/>
          <w:color w:val="009999"/>
        </w:rPr>
      </w:pPr>
      <w:r>
        <w:rPr>
          <w:b/>
          <w:color w:val="009999"/>
        </w:rPr>
        <w:t>River Alt Resource Centre</w:t>
      </w:r>
    </w:p>
    <w:p w14:paraId="1E2D9FA0" w14:textId="77777777" w:rsidR="008158E2" w:rsidRDefault="008158E2" w:rsidP="008158E2">
      <w:pPr>
        <w:pStyle w:val="E-mailSignature"/>
        <w:rPr>
          <w:b/>
          <w:color w:val="009999"/>
        </w:rPr>
      </w:pPr>
      <w:r>
        <w:rPr>
          <w:b/>
          <w:color w:val="009999"/>
        </w:rPr>
        <w:t xml:space="preserve">102A </w:t>
      </w:r>
      <w:proofErr w:type="spellStart"/>
      <w:r>
        <w:rPr>
          <w:b/>
          <w:color w:val="009999"/>
        </w:rPr>
        <w:t>Woolfall</w:t>
      </w:r>
      <w:proofErr w:type="spellEnd"/>
      <w:r>
        <w:rPr>
          <w:b/>
          <w:color w:val="009999"/>
        </w:rPr>
        <w:t xml:space="preserve"> Heath Avenue, </w:t>
      </w:r>
    </w:p>
    <w:p w14:paraId="5751795E" w14:textId="77777777" w:rsidR="008158E2" w:rsidRDefault="008158E2" w:rsidP="008158E2">
      <w:pPr>
        <w:pStyle w:val="E-mailSignature"/>
        <w:rPr>
          <w:b/>
          <w:color w:val="009999"/>
        </w:rPr>
      </w:pPr>
      <w:r>
        <w:rPr>
          <w:b/>
          <w:color w:val="009999"/>
        </w:rPr>
        <w:t xml:space="preserve">Liverpool </w:t>
      </w:r>
    </w:p>
    <w:p w14:paraId="6BA9F1FC" w14:textId="77777777" w:rsidR="008158E2" w:rsidRDefault="008158E2" w:rsidP="008158E2">
      <w:pPr>
        <w:pStyle w:val="E-mailSignature"/>
        <w:rPr>
          <w:b/>
          <w:color w:val="009999"/>
        </w:rPr>
      </w:pPr>
      <w:r>
        <w:rPr>
          <w:b/>
          <w:color w:val="009999"/>
        </w:rPr>
        <w:t>L36 3YE</w:t>
      </w:r>
    </w:p>
    <w:p w14:paraId="71B5492E" w14:textId="77777777" w:rsidR="00172385" w:rsidRDefault="008158E2" w:rsidP="00AE49EF">
      <w:pPr>
        <w:pStyle w:val="E-mailSignature"/>
      </w:pPr>
      <w:proofErr w:type="gramStart"/>
      <w:r>
        <w:rPr>
          <w:b/>
          <w:color w:val="009999"/>
        </w:rPr>
        <w:t>Tel :</w:t>
      </w:r>
      <w:proofErr w:type="gramEnd"/>
      <w:r>
        <w:rPr>
          <w:color w:val="009999"/>
        </w:rPr>
        <w:t xml:space="preserve"> </w:t>
      </w:r>
      <w:r>
        <w:rPr>
          <w:b/>
          <w:color w:val="009999"/>
        </w:rPr>
        <w:t>0151 443 2004</w:t>
      </w:r>
    </w:p>
    <w:sectPr w:rsidR="0017238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E2049" w14:textId="77777777" w:rsidR="00AC3D37" w:rsidRDefault="00AC3D37" w:rsidP="000A38D9">
      <w:pPr>
        <w:spacing w:after="0" w:line="240" w:lineRule="auto"/>
      </w:pPr>
      <w:r>
        <w:separator/>
      </w:r>
    </w:p>
  </w:endnote>
  <w:endnote w:type="continuationSeparator" w:id="0">
    <w:p w14:paraId="36E8B03C" w14:textId="77777777" w:rsidR="00AC3D37" w:rsidRDefault="00AC3D37" w:rsidP="000A3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54DC3" w14:textId="77777777" w:rsidR="00AC3D37" w:rsidRDefault="00AC3D37" w:rsidP="000A38D9">
      <w:pPr>
        <w:spacing w:after="0" w:line="240" w:lineRule="auto"/>
      </w:pPr>
      <w:r>
        <w:separator/>
      </w:r>
    </w:p>
  </w:footnote>
  <w:footnote w:type="continuationSeparator" w:id="0">
    <w:p w14:paraId="15D73BF1" w14:textId="77777777" w:rsidR="00AC3D37" w:rsidRDefault="00AC3D37" w:rsidP="000A3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05E80" w14:textId="77777777" w:rsidR="000A38D9" w:rsidRPr="00B9380D" w:rsidRDefault="000A38D9" w:rsidP="000A38D9">
    <w:pPr>
      <w:tabs>
        <w:tab w:val="center" w:pos="4320"/>
        <w:tab w:val="right" w:pos="8640"/>
      </w:tabs>
      <w:spacing w:after="0" w:line="240" w:lineRule="auto"/>
      <w:jc w:val="center"/>
      <w:rPr>
        <w:rFonts w:ascii="Times New Roman" w:eastAsia="Times New Roman" w:hAnsi="Times New Roman" w:cs="Times New Roman"/>
        <w:sz w:val="20"/>
        <w:szCs w:val="20"/>
      </w:rPr>
    </w:pPr>
    <w:r w:rsidRPr="00B9380D">
      <w:rPr>
        <w:rFonts w:ascii="Arial" w:eastAsia="Times New Roman" w:hAnsi="Arial" w:cs="Arial"/>
        <w:noProof/>
        <w:sz w:val="24"/>
        <w:szCs w:val="24"/>
        <w:lang w:eastAsia="en-GB"/>
      </w:rPr>
      <w:drawing>
        <wp:anchor distT="0" distB="0" distL="114300" distR="114300" simplePos="0" relativeHeight="251659264" behindDoc="1" locked="0" layoutInCell="1" allowOverlap="1" wp14:anchorId="600AC2D4" wp14:editId="17E1351B">
          <wp:simplePos x="0" y="0"/>
          <wp:positionH relativeFrom="column">
            <wp:posOffset>-542925</wp:posOffset>
          </wp:positionH>
          <wp:positionV relativeFrom="paragraph">
            <wp:posOffset>-40005</wp:posOffset>
          </wp:positionV>
          <wp:extent cx="901700" cy="901700"/>
          <wp:effectExtent l="0" t="0" r="0" b="0"/>
          <wp:wrapThrough wrapText="bothSides">
            <wp:wrapPolygon edited="0">
              <wp:start x="0" y="0"/>
              <wp:lineTo x="0" y="20992"/>
              <wp:lineTo x="20992" y="20992"/>
              <wp:lineTo x="2099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pic:spPr>
              </pic:pic>
            </a:graphicData>
          </a:graphic>
          <wp14:sizeRelH relativeFrom="page">
            <wp14:pctWidth>0</wp14:pctWidth>
          </wp14:sizeRelH>
          <wp14:sizeRelV relativeFrom="page">
            <wp14:pctHeight>0</wp14:pctHeight>
          </wp14:sizeRelV>
        </wp:anchor>
      </w:drawing>
    </w:r>
    <w:r w:rsidRPr="00B9380D">
      <w:rPr>
        <w:rFonts w:ascii="Arial" w:eastAsia="Times New Roman" w:hAnsi="Arial" w:cs="Arial"/>
        <w:noProof/>
        <w:sz w:val="24"/>
        <w:szCs w:val="24"/>
        <w:lang w:eastAsia="en-GB"/>
      </w:rPr>
      <w:drawing>
        <wp:anchor distT="0" distB="0" distL="114300" distR="114300" simplePos="0" relativeHeight="251660288" behindDoc="0" locked="0" layoutInCell="1" allowOverlap="1" wp14:anchorId="35BF0A7A" wp14:editId="7D01B09A">
          <wp:simplePos x="0" y="0"/>
          <wp:positionH relativeFrom="rightMargin">
            <wp:align>left</wp:align>
          </wp:positionH>
          <wp:positionV relativeFrom="paragraph">
            <wp:posOffset>93345</wp:posOffset>
          </wp:positionV>
          <wp:extent cx="628650" cy="342900"/>
          <wp:effectExtent l="0" t="0" r="0" b="0"/>
          <wp:wrapThrough wrapText="bothSides">
            <wp:wrapPolygon edited="0">
              <wp:start x="0" y="0"/>
              <wp:lineTo x="0" y="20400"/>
              <wp:lineTo x="20945" y="20400"/>
              <wp:lineTo x="20945" y="0"/>
              <wp:lineTo x="0" y="0"/>
            </wp:wrapPolygon>
          </wp:wrapThrough>
          <wp:docPr id="1" name="Picture 1" descr="KMBC_new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BC_new_smal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2865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380D">
      <w:rPr>
        <w:rFonts w:ascii="Arial" w:eastAsia="Times New Roman" w:hAnsi="Arial" w:cs="Arial"/>
        <w:sz w:val="24"/>
        <w:szCs w:val="24"/>
      </w:rPr>
      <w:t xml:space="preserve">                                                                                                                                               </w:t>
    </w:r>
  </w:p>
  <w:p w14:paraId="1E36451F" w14:textId="77777777" w:rsidR="000A38D9" w:rsidRDefault="000A3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57C3C"/>
    <w:multiLevelType w:val="hybridMultilevel"/>
    <w:tmpl w:val="082A8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8D9"/>
    <w:rsid w:val="000A38D9"/>
    <w:rsid w:val="00172385"/>
    <w:rsid w:val="002610B7"/>
    <w:rsid w:val="0026632E"/>
    <w:rsid w:val="002E5A07"/>
    <w:rsid w:val="004332FB"/>
    <w:rsid w:val="005E47AB"/>
    <w:rsid w:val="006735E5"/>
    <w:rsid w:val="008158E2"/>
    <w:rsid w:val="00AC0772"/>
    <w:rsid w:val="00AC3D37"/>
    <w:rsid w:val="00AE49EF"/>
    <w:rsid w:val="00BB33DE"/>
    <w:rsid w:val="00BF1F51"/>
    <w:rsid w:val="00CE75C5"/>
    <w:rsid w:val="00DD10C2"/>
    <w:rsid w:val="00FE01C8"/>
    <w:rsid w:val="00FE2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6E0AE"/>
  <w15:chartTrackingRefBased/>
  <w15:docId w15:val="{FA9E99BE-B0EC-4C80-ADDA-98E90459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8D9"/>
  </w:style>
  <w:style w:type="paragraph" w:styleId="Footer">
    <w:name w:val="footer"/>
    <w:basedOn w:val="Normal"/>
    <w:link w:val="FooterChar"/>
    <w:uiPriority w:val="99"/>
    <w:unhideWhenUsed/>
    <w:rsid w:val="000A3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8D9"/>
  </w:style>
  <w:style w:type="character" w:styleId="Hyperlink">
    <w:name w:val="Hyperlink"/>
    <w:basedOn w:val="DefaultParagraphFont"/>
    <w:uiPriority w:val="99"/>
    <w:unhideWhenUsed/>
    <w:rsid w:val="008158E2"/>
    <w:rPr>
      <w:color w:val="0563C1" w:themeColor="hyperlink"/>
      <w:u w:val="single"/>
    </w:rPr>
  </w:style>
  <w:style w:type="paragraph" w:styleId="E-mailSignature">
    <w:name w:val="E-mail Signature"/>
    <w:basedOn w:val="Normal"/>
    <w:link w:val="E-mailSignatureChar"/>
    <w:uiPriority w:val="99"/>
    <w:unhideWhenUsed/>
    <w:rsid w:val="008158E2"/>
    <w:pPr>
      <w:spacing w:after="0" w:line="240" w:lineRule="auto"/>
    </w:pPr>
    <w:rPr>
      <w:rFonts w:eastAsiaTheme="minorEastAsia"/>
      <w:lang w:eastAsia="en-GB"/>
    </w:rPr>
  </w:style>
  <w:style w:type="character" w:customStyle="1" w:styleId="E-mailSignatureChar">
    <w:name w:val="E-mail Signature Char"/>
    <w:basedOn w:val="DefaultParagraphFont"/>
    <w:link w:val="E-mailSignature"/>
    <w:uiPriority w:val="99"/>
    <w:rsid w:val="008158E2"/>
    <w:rPr>
      <w:rFonts w:eastAsiaTheme="minorEastAsia"/>
      <w:lang w:eastAsia="en-GB"/>
    </w:rPr>
  </w:style>
  <w:style w:type="paragraph" w:styleId="BalloonText">
    <w:name w:val="Balloon Text"/>
    <w:basedOn w:val="Normal"/>
    <w:link w:val="BalloonTextChar"/>
    <w:uiPriority w:val="99"/>
    <w:semiHidden/>
    <w:unhideWhenUsed/>
    <w:rsid w:val="00266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32E"/>
    <w:rPr>
      <w:rFonts w:ascii="Segoe UI" w:hAnsi="Segoe UI" w:cs="Segoe UI"/>
      <w:sz w:val="18"/>
      <w:szCs w:val="18"/>
    </w:rPr>
  </w:style>
  <w:style w:type="paragraph" w:styleId="ListParagraph">
    <w:name w:val="List Paragraph"/>
    <w:basedOn w:val="Normal"/>
    <w:uiPriority w:val="34"/>
    <w:qFormat/>
    <w:rsid w:val="002E5A07"/>
    <w:pPr>
      <w:ind w:left="720"/>
      <w:contextualSpacing/>
    </w:pPr>
  </w:style>
  <w:style w:type="character" w:styleId="UnresolvedMention">
    <w:name w:val="Unresolved Mention"/>
    <w:basedOn w:val="DefaultParagraphFont"/>
    <w:uiPriority w:val="99"/>
    <w:semiHidden/>
    <w:unhideWhenUsed/>
    <w:rsid w:val="00BB33DE"/>
    <w:rPr>
      <w:color w:val="605E5C"/>
      <w:shd w:val="clear" w:color="auto" w:fill="E1DFDD"/>
    </w:rPr>
  </w:style>
  <w:style w:type="character" w:styleId="FollowedHyperlink">
    <w:name w:val="FollowedHyperlink"/>
    <w:basedOn w:val="DefaultParagraphFont"/>
    <w:uiPriority w:val="99"/>
    <w:semiHidden/>
    <w:unhideWhenUsed/>
    <w:rsid w:val="00BB33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0901">
      <w:bodyDiv w:val="1"/>
      <w:marLeft w:val="0"/>
      <w:marRight w:val="0"/>
      <w:marTop w:val="0"/>
      <w:marBottom w:val="0"/>
      <w:divBdr>
        <w:top w:val="none" w:sz="0" w:space="0" w:color="auto"/>
        <w:left w:val="none" w:sz="0" w:space="0" w:color="auto"/>
        <w:bottom w:val="none" w:sz="0" w:space="0" w:color="auto"/>
        <w:right w:val="none" w:sz="0" w:space="0" w:color="auto"/>
      </w:divBdr>
    </w:div>
    <w:div w:id="64875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sleyface.co.uk/wp-content/uploads/2021/10/Flourish-Bursary-Policy-2021-2022.docx" TargetMode="External"/><Relationship Id="rId3" Type="http://schemas.openxmlformats.org/officeDocument/2006/relationships/settings" Target="settings.xml"/><Relationship Id="rId7" Type="http://schemas.openxmlformats.org/officeDocument/2006/relationships/hyperlink" Target="https://www.gov.uk/guidance/16-to-19-bursary-fund-guide-2021-to-2022-academic-ye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Bolster, Vicky</dc:creator>
  <cp:keywords/>
  <dc:description/>
  <cp:lastModifiedBy>Bolster, Vicky</cp:lastModifiedBy>
  <cp:revision>2</cp:revision>
  <cp:lastPrinted>2020-06-24T10:46:00Z</cp:lastPrinted>
  <dcterms:created xsi:type="dcterms:W3CDTF">2021-10-07T13:30:00Z</dcterms:created>
  <dcterms:modified xsi:type="dcterms:W3CDTF">2021-10-07T13:30:00Z</dcterms:modified>
</cp:coreProperties>
</file>